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8F" w:rsidRDefault="00C70D8F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C70D8F" w:rsidTr="00C70D8F">
        <w:tc>
          <w:tcPr>
            <w:tcW w:w="4606" w:type="dxa"/>
          </w:tcPr>
          <w:p w:rsidR="00C70D8F" w:rsidRDefault="00C70D8F"/>
          <w:p w:rsidR="00C70D8F" w:rsidRDefault="00C70D8F">
            <w:r w:rsidRPr="00C70D8F">
              <w:drawing>
                <wp:inline distT="0" distB="0" distL="0" distR="0">
                  <wp:extent cx="2166979" cy="771896"/>
                  <wp:effectExtent l="19050" t="0" r="4721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373" cy="77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D8F" w:rsidRDefault="00C70D8F"/>
          <w:p w:rsidR="00C70D8F" w:rsidRDefault="00C70D8F" w:rsidP="00C70D8F">
            <w:proofErr w:type="spellStart"/>
            <w:r>
              <w:t>Cloture</w:t>
            </w:r>
            <w:proofErr w:type="spellEnd"/>
            <w:r>
              <w:t xml:space="preserve">  </w:t>
            </w:r>
            <w:proofErr w:type="spellStart"/>
            <w:r>
              <w:t>Supreme</w:t>
            </w:r>
            <w:proofErr w:type="spellEnd"/>
            <w:r>
              <w:t xml:space="preserve"> H, RAL </w:t>
            </w:r>
            <w:proofErr w:type="spellStart"/>
            <w:r>
              <w:t>Roustique</w:t>
            </w:r>
            <w:proofErr w:type="spellEnd"/>
          </w:p>
          <w:p w:rsidR="00C70D8F" w:rsidRDefault="00C70D8F"/>
          <w:p w:rsidR="00C70D8F" w:rsidRDefault="00C70D8F"/>
          <w:p w:rsidR="00C70D8F" w:rsidRDefault="00C70D8F"/>
          <w:p w:rsidR="00C70D8F" w:rsidRDefault="00C70D8F"/>
        </w:tc>
        <w:tc>
          <w:tcPr>
            <w:tcW w:w="4606" w:type="dxa"/>
          </w:tcPr>
          <w:p w:rsidR="00C70D8F" w:rsidRDefault="00C70D8F">
            <w:r w:rsidRPr="00C70D8F">
              <w:drawing>
                <wp:inline distT="0" distB="0" distL="0" distR="0">
                  <wp:extent cx="2036607" cy="878774"/>
                  <wp:effectExtent l="19050" t="0" r="1743" b="0"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19" cy="881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D8F" w:rsidRDefault="00C70D8F"/>
          <w:p w:rsidR="00C70D8F" w:rsidRDefault="00C70D8F" w:rsidP="00C70D8F">
            <w:proofErr w:type="spellStart"/>
            <w:r>
              <w:t>Cloture</w:t>
            </w:r>
            <w:proofErr w:type="spellEnd"/>
            <w:r>
              <w:t xml:space="preserve"> </w:t>
            </w:r>
            <w:proofErr w:type="spellStart"/>
            <w:r>
              <w:t>Supreme</w:t>
            </w:r>
            <w:proofErr w:type="spellEnd"/>
            <w:r>
              <w:t xml:space="preserve"> V, RAL </w:t>
            </w:r>
            <w:proofErr w:type="spellStart"/>
            <w:r>
              <w:t>Roustique</w:t>
            </w:r>
            <w:proofErr w:type="spellEnd"/>
          </w:p>
          <w:p w:rsidR="00C70D8F" w:rsidRDefault="00C70D8F"/>
        </w:tc>
      </w:tr>
      <w:tr w:rsidR="00C70D8F" w:rsidTr="00C70D8F">
        <w:tc>
          <w:tcPr>
            <w:tcW w:w="4606" w:type="dxa"/>
          </w:tcPr>
          <w:p w:rsidR="00C70D8F" w:rsidRDefault="00C70D8F">
            <w:r w:rsidRPr="00C70D8F">
              <w:drawing>
                <wp:inline distT="0" distB="0" distL="0" distR="0">
                  <wp:extent cx="2245880" cy="926275"/>
                  <wp:effectExtent l="19050" t="0" r="2020" b="0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027" cy="927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D8F" w:rsidRDefault="00C70D8F" w:rsidP="00C70D8F">
            <w:proofErr w:type="spellStart"/>
            <w:r>
              <w:t>Cloture</w:t>
            </w:r>
            <w:proofErr w:type="spellEnd"/>
            <w:r>
              <w:t xml:space="preserve"> Blind H, RAL </w:t>
            </w:r>
            <w:r>
              <w:rPr>
                <w:rStyle w:val="acopre"/>
              </w:rPr>
              <w:t>Noyer</w:t>
            </w:r>
          </w:p>
          <w:p w:rsidR="00C70D8F" w:rsidRDefault="00C70D8F"/>
        </w:tc>
        <w:tc>
          <w:tcPr>
            <w:tcW w:w="4606" w:type="dxa"/>
          </w:tcPr>
          <w:p w:rsidR="00C70D8F" w:rsidRDefault="00C70D8F">
            <w:r w:rsidRPr="00C70D8F">
              <w:drawing>
                <wp:inline distT="0" distB="0" distL="0" distR="0">
                  <wp:extent cx="1940378" cy="800276"/>
                  <wp:effectExtent l="19050" t="0" r="2722" b="0"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858" cy="803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D8F" w:rsidRPr="00C70D8F" w:rsidRDefault="00C70D8F">
            <w:proofErr w:type="spellStart"/>
            <w:r>
              <w:t>Cloture</w:t>
            </w:r>
            <w:proofErr w:type="spellEnd"/>
            <w:r>
              <w:t xml:space="preserve"> CAPRI, RAL </w:t>
            </w:r>
            <w:r>
              <w:rPr>
                <w:rStyle w:val="acopre"/>
              </w:rPr>
              <w:t>Noyer</w:t>
            </w:r>
          </w:p>
        </w:tc>
      </w:tr>
      <w:tr w:rsidR="00C70D8F" w:rsidTr="00C70D8F">
        <w:tc>
          <w:tcPr>
            <w:tcW w:w="4606" w:type="dxa"/>
          </w:tcPr>
          <w:p w:rsidR="00477F02" w:rsidRDefault="00477F02"/>
          <w:p w:rsidR="00C70D8F" w:rsidRDefault="00477F02">
            <w:r>
              <w:rPr>
                <w:noProof/>
                <w:lang w:eastAsia="fr-FR"/>
              </w:rPr>
              <w:drawing>
                <wp:inline distT="0" distB="0" distL="0" distR="0">
                  <wp:extent cx="2247232" cy="926833"/>
                  <wp:effectExtent l="19050" t="0" r="668" b="0"/>
                  <wp:docPr id="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380" cy="927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F02" w:rsidRDefault="00477F02">
            <w:proofErr w:type="spellStart"/>
            <w:r>
              <w:t>Cloture</w:t>
            </w:r>
            <w:proofErr w:type="spellEnd"/>
            <w:r>
              <w:t xml:space="preserve"> </w:t>
            </w:r>
            <w:proofErr w:type="gramStart"/>
            <w:r>
              <w:t>Lotus ,</w:t>
            </w:r>
            <w:proofErr w:type="gramEnd"/>
            <w:r>
              <w:t xml:space="preserve"> RAL Noyer</w:t>
            </w:r>
          </w:p>
        </w:tc>
        <w:tc>
          <w:tcPr>
            <w:tcW w:w="4606" w:type="dxa"/>
          </w:tcPr>
          <w:p w:rsidR="00C70D8F" w:rsidRDefault="00C70D8F"/>
          <w:p w:rsidR="00477F02" w:rsidRDefault="00477F02">
            <w:r>
              <w:rPr>
                <w:noProof/>
                <w:lang w:eastAsia="fr-FR"/>
              </w:rPr>
              <w:drawing>
                <wp:inline distT="0" distB="0" distL="0" distR="0">
                  <wp:extent cx="2034111" cy="838935"/>
                  <wp:effectExtent l="19050" t="0" r="4239" b="0"/>
                  <wp:docPr id="1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056" cy="839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F02" w:rsidRPr="00C70D8F" w:rsidRDefault="00477F02">
            <w:proofErr w:type="spellStart"/>
            <w:r>
              <w:t>Cloture</w:t>
            </w:r>
            <w:proofErr w:type="spellEnd"/>
            <w:r>
              <w:t xml:space="preserve"> Prisma V, RAL Noyer</w:t>
            </w:r>
          </w:p>
        </w:tc>
      </w:tr>
      <w:tr w:rsidR="00C70D8F" w:rsidTr="00C70D8F">
        <w:tc>
          <w:tcPr>
            <w:tcW w:w="4606" w:type="dxa"/>
          </w:tcPr>
          <w:p w:rsidR="00C70D8F" w:rsidRDefault="00477F02">
            <w:r>
              <w:rPr>
                <w:noProof/>
                <w:lang w:eastAsia="fr-FR"/>
              </w:rPr>
              <w:drawing>
                <wp:inline distT="0" distB="0" distL="0" distR="0">
                  <wp:extent cx="2161564" cy="891501"/>
                  <wp:effectExtent l="19050" t="0" r="0" b="0"/>
                  <wp:docPr id="1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960" cy="896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F02" w:rsidRDefault="00477F02">
            <w:proofErr w:type="spellStart"/>
            <w:r>
              <w:t>Cloture</w:t>
            </w:r>
            <w:proofErr w:type="spellEnd"/>
            <w:r>
              <w:t xml:space="preserve"> Tigra, RAL Noyer</w:t>
            </w:r>
          </w:p>
        </w:tc>
        <w:tc>
          <w:tcPr>
            <w:tcW w:w="4606" w:type="dxa"/>
          </w:tcPr>
          <w:p w:rsidR="00C70D8F" w:rsidRDefault="00477F02">
            <w:r>
              <w:rPr>
                <w:noProof/>
                <w:lang w:eastAsia="fr-FR"/>
              </w:rPr>
              <w:drawing>
                <wp:inline distT="0" distB="0" distL="0" distR="0">
                  <wp:extent cx="2031571" cy="837887"/>
                  <wp:effectExtent l="19050" t="0" r="6779" b="0"/>
                  <wp:docPr id="1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513" cy="838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F02" w:rsidRPr="00C70D8F" w:rsidRDefault="00477F02">
            <w:proofErr w:type="spellStart"/>
            <w:r>
              <w:t>Cloture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>, RAL Noyer</w:t>
            </w:r>
          </w:p>
        </w:tc>
      </w:tr>
      <w:tr w:rsidR="00C70D8F" w:rsidTr="00C70D8F">
        <w:tc>
          <w:tcPr>
            <w:tcW w:w="4606" w:type="dxa"/>
          </w:tcPr>
          <w:p w:rsidR="00477F02" w:rsidRDefault="00477F02">
            <w:r w:rsidRPr="00477F02">
              <w:rPr>
                <w:rFonts w:ascii="Arial" w:hAnsi="Arial" w:cs="Arial"/>
                <w:b/>
              </w:rPr>
              <w:t xml:space="preserve">Couleurs </w:t>
            </w:r>
          </w:p>
          <w:p w:rsidR="00477F02" w:rsidRDefault="00477F02">
            <w:r>
              <w:rPr>
                <w:noProof/>
                <w:lang w:eastAsia="fr-FR"/>
              </w:rPr>
              <w:drawing>
                <wp:inline distT="0" distB="0" distL="0" distR="0">
                  <wp:extent cx="558165" cy="748030"/>
                  <wp:effectExtent l="19050" t="0" r="0" b="0"/>
                  <wp:docPr id="13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558165" cy="748030"/>
                  <wp:effectExtent l="19050" t="0" r="0" b="0"/>
                  <wp:docPr id="14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558165" cy="748030"/>
                  <wp:effectExtent l="19050" t="0" r="0" b="0"/>
                  <wp:docPr id="15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558165" cy="748030"/>
                  <wp:effectExtent l="19050" t="0" r="0" b="0"/>
                  <wp:docPr id="1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F02" w:rsidRDefault="00580E8A">
            <w:proofErr w:type="spellStart"/>
            <w:r>
              <w:rPr>
                <w:rFonts w:ascii="MyriadPro-Regular" w:hAnsi="MyriadPro-Regular" w:cs="MyriadPro-Regular"/>
                <w:sz w:val="16"/>
                <w:szCs w:val="16"/>
              </w:rPr>
              <w:t>Dark</w:t>
            </w:r>
            <w:proofErr w:type="spellEnd"/>
            <w:r>
              <w:rPr>
                <w:rFonts w:ascii="MyriadPro-Regular" w:hAnsi="MyriadPro-Regular" w:cs="MyriadPro-Regular"/>
                <w:sz w:val="16"/>
                <w:szCs w:val="16"/>
              </w:rPr>
              <w:t xml:space="preserve"> Wood</w:t>
            </w:r>
            <w:r>
              <w:t xml:space="preserve">  </w:t>
            </w:r>
            <w:r w:rsidRPr="00580E8A">
              <w:rPr>
                <w:sz w:val="20"/>
                <w:szCs w:val="20"/>
              </w:rPr>
              <w:t>chêne doré</w:t>
            </w:r>
            <w:r>
              <w:t xml:space="preserve">  </w:t>
            </w:r>
            <w:proofErr w:type="gramStart"/>
            <w:r>
              <w:t>noyer</w:t>
            </w:r>
            <w:proofErr w:type="gramEnd"/>
            <w:r>
              <w:t xml:space="preserve">         </w:t>
            </w:r>
            <w:r>
              <w:rPr>
                <w:rFonts w:ascii="MyriadPro-Regular" w:hAnsi="MyriadPro-Regular" w:cs="MyriadPro-Regular"/>
                <w:sz w:val="16"/>
                <w:szCs w:val="16"/>
              </w:rPr>
              <w:t>anthracite</w:t>
            </w:r>
          </w:p>
          <w:p w:rsidR="00477F02" w:rsidRDefault="00477F02"/>
        </w:tc>
        <w:tc>
          <w:tcPr>
            <w:tcW w:w="4606" w:type="dxa"/>
          </w:tcPr>
          <w:p w:rsidR="00477F02" w:rsidRDefault="00477F02"/>
          <w:p w:rsidR="00477F02" w:rsidRDefault="00477F02">
            <w:r>
              <w:rPr>
                <w:noProof/>
                <w:lang w:eastAsia="fr-FR"/>
              </w:rPr>
              <w:drawing>
                <wp:inline distT="0" distB="0" distL="0" distR="0">
                  <wp:extent cx="558165" cy="748030"/>
                  <wp:effectExtent l="19050" t="0" r="0" b="0"/>
                  <wp:docPr id="1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E8A" w:rsidRPr="00C70D8F" w:rsidRDefault="00580E8A">
            <w:r>
              <w:t>rustique</w:t>
            </w:r>
          </w:p>
        </w:tc>
      </w:tr>
    </w:tbl>
    <w:p w:rsidR="00655AE7" w:rsidRDefault="00CF35E6"/>
    <w:p w:rsidR="00C70D8F" w:rsidRDefault="00C70D8F"/>
    <w:p w:rsidR="00C70D8F" w:rsidRDefault="00C70D8F"/>
    <w:p w:rsidR="00C70D8F" w:rsidRDefault="00C70D8F"/>
    <w:sectPr w:rsidR="00C70D8F" w:rsidSect="00A9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70D8F"/>
    <w:rsid w:val="00257568"/>
    <w:rsid w:val="00477F02"/>
    <w:rsid w:val="00580E8A"/>
    <w:rsid w:val="005A2092"/>
    <w:rsid w:val="00A93AD5"/>
    <w:rsid w:val="00C70D8F"/>
    <w:rsid w:val="00CF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D8F"/>
    <w:rPr>
      <w:rFonts w:ascii="Tahoma" w:hAnsi="Tahoma" w:cs="Tahoma"/>
      <w:sz w:val="16"/>
      <w:szCs w:val="16"/>
    </w:rPr>
  </w:style>
  <w:style w:type="character" w:customStyle="1" w:styleId="acopre">
    <w:name w:val="acopre"/>
    <w:basedOn w:val="Policepardfaut"/>
    <w:rsid w:val="00C70D8F"/>
  </w:style>
  <w:style w:type="table" w:styleId="Grilledutableau">
    <w:name w:val="Table Grid"/>
    <w:basedOn w:val="TableauNormal"/>
    <w:uiPriority w:val="59"/>
    <w:rsid w:val="00C70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2021-04-28T14:45:00Z</dcterms:created>
  <dcterms:modified xsi:type="dcterms:W3CDTF">2021-04-28T15:20:00Z</dcterms:modified>
</cp:coreProperties>
</file>